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17" w:rsidRDefault="00426117" w:rsidP="00426117">
      <w:pPr>
        <w:pStyle w:val="ConsPlusTitle"/>
        <w:jc w:val="center"/>
        <w:outlineLvl w:val="1"/>
      </w:pPr>
      <w:bookmarkStart w:id="0" w:name="_GoBack"/>
      <w:bookmarkEnd w:id="0"/>
      <w:r>
        <w:t>Перечень документов, необходимых для предоставления</w:t>
      </w:r>
    </w:p>
    <w:p w:rsidR="00426117" w:rsidRDefault="00426117" w:rsidP="00426117">
      <w:pPr>
        <w:pStyle w:val="ConsPlusTitle"/>
        <w:jc w:val="center"/>
      </w:pPr>
      <w:r>
        <w:t>социальной услуги, с указанием документов и информации,</w:t>
      </w:r>
    </w:p>
    <w:p w:rsidR="00426117" w:rsidRDefault="00426117" w:rsidP="00426117">
      <w:pPr>
        <w:pStyle w:val="ConsPlusTitle"/>
        <w:jc w:val="center"/>
      </w:pPr>
      <w:r>
        <w:t>которые должен представить гражданин, и документов,</w:t>
      </w:r>
    </w:p>
    <w:p w:rsidR="00426117" w:rsidRDefault="00426117" w:rsidP="00426117">
      <w:pPr>
        <w:pStyle w:val="ConsPlusTitle"/>
        <w:jc w:val="center"/>
      </w:pPr>
      <w:r>
        <w:t>которые подлежат представлению в рамках межведомственного</w:t>
      </w:r>
    </w:p>
    <w:p w:rsidR="00426117" w:rsidRDefault="00426117" w:rsidP="00426117">
      <w:pPr>
        <w:pStyle w:val="ConsPlusTitle"/>
        <w:jc w:val="center"/>
      </w:pPr>
      <w:r>
        <w:t>информационного взаимодействия или представляются</w:t>
      </w:r>
    </w:p>
    <w:p w:rsidR="00426117" w:rsidRDefault="00426117" w:rsidP="00426117">
      <w:pPr>
        <w:pStyle w:val="ConsPlusTitle"/>
        <w:jc w:val="center"/>
      </w:pPr>
      <w:r>
        <w:t>гражданином по собственной инициативе</w:t>
      </w:r>
    </w:p>
    <w:p w:rsidR="00426117" w:rsidRDefault="00426117" w:rsidP="00426117">
      <w:pPr>
        <w:pStyle w:val="ConsPlusNormal"/>
        <w:jc w:val="both"/>
      </w:pPr>
    </w:p>
    <w:p w:rsidR="00426117" w:rsidRPr="00B048A6" w:rsidRDefault="00B048A6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В п</w:t>
      </w:r>
      <w:r w:rsidR="00426117" w:rsidRPr="00B048A6">
        <w:rPr>
          <w:rFonts w:ascii="Times New Roman" w:hAnsi="Times New Roman" w:cs="Times New Roman"/>
          <w:sz w:val="24"/>
          <w:szCs w:val="24"/>
        </w:rPr>
        <w:t xml:space="preserve">еречень документов, представляемых гражданином, необходимых для оказания социальной услуги </w:t>
      </w:r>
      <w:r w:rsidR="00426117" w:rsidRPr="00B048A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426117" w:rsidRPr="00B048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форме социального обслуживания на дому</w:t>
      </w:r>
      <w:r w:rsidR="00426117" w:rsidRPr="00B048A6">
        <w:rPr>
          <w:rFonts w:ascii="Times New Roman" w:hAnsi="Times New Roman" w:cs="Times New Roman"/>
          <w:sz w:val="24"/>
          <w:szCs w:val="24"/>
        </w:rPr>
        <w:t>, входят: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гражданина, необходимости посторонней помощи вследствие частичной или полной утраты способности к самообслуживанию;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медико-социальной экспертизы;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5">
        <w:r w:rsidRPr="007150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</w:t>
      </w:r>
      <w:r w:rsidRPr="00B048A6">
        <w:rPr>
          <w:rFonts w:ascii="Times New Roman" w:hAnsi="Times New Roman" w:cs="Times New Roman"/>
          <w:sz w:val="24"/>
          <w:szCs w:val="24"/>
        </w:rPr>
        <w:t>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(за исключением документов, получаемых в рамках межведомственного информационного взаимодействия). Информацию о родственных связях с лицами, зарегистрированными совместно с ним, гражданин подтверждает путем декларирования в заявлении этих сведений и представления документов, удостоверяющих личность таких лиц, а также свидетельствами о государственной регистрации актов гражданского состояния (в случае их выдачи компетентными органами иностранного государства) и их нотариально удостоверенный перевод на русский язык (далее - свидетельства о государственной регистрации актов гражданского состояния). Указанные документы не прилагаются в случае подачи заявления: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несовершеннолетними (или их законными представителями либо обращение в их интересах иных граждан, обращение государственных органов, органов местного самоуправления, общественных объединений);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инвалидами и ветеранами Великой Отечественной войны;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инвалидами боевых действий;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членами семей погибших (умерших) инвалидов и ветеранов Великой Отечественной войны, инвалидов боевых действий;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лицами, пострадавшими в результате чрезвычайных ситуаций, вооруженных межнациональных (межэтнических) конфликтов;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лицами из числа детей-сирот и детей, оставшихся без попечения родителей;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социальных услуг бесплатно в соответствии </w:t>
      </w:r>
      <w:r w:rsidRPr="0071500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21">
        <w:r w:rsidR="00B048A6" w:rsidRPr="0071500E">
          <w:rPr>
            <w:rFonts w:ascii="Times New Roman" w:hAnsi="Times New Roman" w:cs="Times New Roman"/>
            <w:sz w:val="24"/>
            <w:szCs w:val="24"/>
          </w:rPr>
          <w:t>пункта</w:t>
        </w:r>
        <w:r w:rsidRPr="0071500E">
          <w:rPr>
            <w:rFonts w:ascii="Times New Roman" w:hAnsi="Times New Roman" w:cs="Times New Roman"/>
            <w:sz w:val="24"/>
            <w:szCs w:val="24"/>
          </w:rPr>
          <w:t>м</w:t>
        </w:r>
        <w:r w:rsidR="00B048A6" w:rsidRPr="0071500E">
          <w:rPr>
            <w:rFonts w:ascii="Times New Roman" w:hAnsi="Times New Roman" w:cs="Times New Roman"/>
            <w:sz w:val="24"/>
            <w:szCs w:val="24"/>
          </w:rPr>
          <w:t xml:space="preserve">и 40.1, </w:t>
        </w:r>
        <w:r w:rsidRPr="0071500E">
          <w:rPr>
            <w:rFonts w:ascii="Times New Roman" w:hAnsi="Times New Roman" w:cs="Times New Roman"/>
            <w:sz w:val="24"/>
            <w:szCs w:val="24"/>
          </w:rPr>
          <w:t xml:space="preserve"> 52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B048A6" w:rsidRPr="0071500E">
        <w:rPr>
          <w:rFonts w:ascii="Times New Roman" w:hAnsi="Times New Roman" w:cs="Times New Roman"/>
          <w:sz w:val="24"/>
          <w:szCs w:val="24"/>
        </w:rPr>
        <w:t xml:space="preserve"> </w:t>
      </w:r>
      <w:r w:rsidR="00B048A6" w:rsidRPr="00B048A6">
        <w:rPr>
          <w:rFonts w:ascii="Times New Roman" w:hAnsi="Times New Roman" w:cs="Times New Roman"/>
          <w:sz w:val="24"/>
          <w:szCs w:val="24"/>
        </w:rPr>
        <w:t xml:space="preserve">предоставления социальных услуг поставщиками социальных услуг в Ханты-Мансийском автономном округе – Югре, утвержденного </w:t>
      </w:r>
      <w:r w:rsidR="00B048A6" w:rsidRPr="00B048A6">
        <w:rPr>
          <w:rFonts w:ascii="Times New Roman" w:hAnsi="Times New Roman" w:cs="Times New Roman"/>
          <w:sz w:val="24"/>
          <w:szCs w:val="24"/>
        </w:rPr>
        <w:lastRenderedPageBreak/>
        <w:t>постановлением автономного округа от 06.09.2014 № 326-п «О порядке предоставления социальных услуг поставщиками социальных услуг в Ханты-Мансийском автономном округе – Югре»</w:t>
      </w:r>
      <w:r w:rsidR="00B048A6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Pr="00B048A6">
        <w:rPr>
          <w:rFonts w:ascii="Times New Roman" w:hAnsi="Times New Roman" w:cs="Times New Roman"/>
          <w:sz w:val="24"/>
          <w:szCs w:val="24"/>
        </w:rPr>
        <w:t>.</w:t>
      </w:r>
    </w:p>
    <w:p w:rsidR="00B048A6" w:rsidRPr="00B048A6" w:rsidRDefault="00B048A6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 xml:space="preserve">В перечень документов, представляемых гражданином, необходимых для оказания социальной услуги </w:t>
      </w:r>
      <w:r w:rsidRPr="007150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 полустационарной форме социального обслуживания</w:t>
      </w:r>
      <w:r w:rsidRPr="00715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50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(для совершеннолетних граждан)</w:t>
      </w:r>
      <w:r w:rsidRPr="0071500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048A6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B048A6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8A6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гражданина, способности к самообслуживанию (не представляется при оказании социальных услуг в условиях дневного пребывания в случае введения в Ханты-Мансийском автономном округе - Югре режима повышенной готовности или чрезвычайной ситуации);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медико-социальной экспертизы;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6">
        <w:r w:rsidRPr="007150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(за исключением документов, получаемых в рамках межведомственного информационного взаимодействия в соответствии с </w:t>
      </w:r>
      <w:hyperlink w:anchor="P240">
        <w:r w:rsidRPr="0071500E">
          <w:rPr>
            <w:rFonts w:ascii="Times New Roman" w:hAnsi="Times New Roman" w:cs="Times New Roman"/>
            <w:sz w:val="24"/>
            <w:szCs w:val="24"/>
          </w:rPr>
          <w:t>пунктом 39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Порядка). Подтверждение информации о родственных связях гражданина с лицами, зарегистрированными совместно с ним, осуществляется путем декларирования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Документы не прилагаются в случае подачи заявления инвалидами и ветеранами Великой Отечественной войны, инвалидами боевых действий, членами семей погибших (умерших) инвалидов и ветеранов Великой Отечественной войны, инвалидов боевых действий,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лицами, пострадавшими в результате чрезвычайных ситуаций, вооруженных межнациональных (межэтнических) конфликтов, лицами из числа детей-сирот и детей, оставшихся без попечения родителей, лицами, имеющими право на получение социальных услуг бесплатно в соответствии с </w:t>
      </w:r>
      <w:hyperlink w:anchor="P321">
        <w:r w:rsidRPr="0071500E">
          <w:rPr>
            <w:rFonts w:ascii="Times New Roman" w:hAnsi="Times New Roman" w:cs="Times New Roman"/>
            <w:sz w:val="24"/>
            <w:szCs w:val="24"/>
          </w:rPr>
          <w:t>пунктом 52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66C36" w:rsidRDefault="00466C36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В перечень документов, представляемых гражданином, необходимых для оказания социальной услуги </w:t>
      </w:r>
      <w:r w:rsidRPr="007150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 полустационарной форме социального обслуживания (для несовершеннолетних</w:t>
      </w:r>
      <w:r w:rsidRPr="0071500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1500E">
        <w:rPr>
          <w:rFonts w:ascii="Times New Roman" w:hAnsi="Times New Roman" w:cs="Times New Roman"/>
          <w:sz w:val="24"/>
          <w:szCs w:val="24"/>
        </w:rPr>
        <w:t>, входят: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гражданина (документы, удостоверяющие личность и полномочия законного представителя, свидетельство о рождении (в случае его выдачи компетентными органами иностранного государства) и его нотариально </w:t>
      </w:r>
      <w:r w:rsidRPr="0071500E">
        <w:rPr>
          <w:rFonts w:ascii="Times New Roman" w:hAnsi="Times New Roman" w:cs="Times New Roman"/>
          <w:sz w:val="24"/>
          <w:szCs w:val="24"/>
        </w:rPr>
        <w:lastRenderedPageBreak/>
        <w:t>удостоверенный перевод на русский язык, свидетельство об усыновлении, выданное органами записи актов гражданского состояния или консульскими учреждениями Российской Федерации);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ходатайство должностного лица органа или учреждения системы профилактики безнадзорности и правонарушений несовершеннолетних, в том числе ходатайство органа опеки и попечительства, о помещении в организацию ребенка, оставшегося без попечения родителей, согласованного со структурным подразделением Департамента - управлением социальной защиты населения по месту жительства (месту пребывания) несовершеннолетнего (далее - Управление);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организацию, оказывающую социальные услуги в условиях круглосуточного проживания;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несовершеннолетнего, способности к самообслуживанию (не представляется при оказании социальных услуг в условиях дневного пребывания в случае введения в Ханты-Мансийском автономном округе - Югре режима повышенной готовности или чрезвычайной ситуации).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В перечень документов, представляемых гражданином, необходимых для оказания социальной услуги в </w:t>
      </w:r>
      <w:r w:rsidRPr="007150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стационарной форме социального обслуживания (для совершеннолетних граждан)</w:t>
      </w:r>
      <w:r w:rsidRPr="0071500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1500E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медицинская карта по форме, установленной Департаментом здравоохранения Ханты-Мансийского автономного округа - Югры, выданная уполномоченной медицинской организацией, с заключением врачебной комиссии с участием врача-психиатра о состоянии здоровья гражданина, необходимости постоянной посторонней помощи вследствие частичной или полной утраты способности к самообслуживанию, с указанием рекомендуемого типа стационарной организации социального обслуживания, а также об отсутствии оснований (либо необходимости) для постановки перед судом вопроса о признании гражданина недееспособным (для дееспособных лиц, страдающих психическим расстройством);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заключение о наличии (отсутствии) заболеваний, включенных в перечень медицинских противопоказаний, в связи с наличием которых гражданину может быть отказано в предоставлении социальных услуг в стационарной форме, выданное уполномоченной медицинской организацией;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медико-социальной экспертизы (для инвалидов);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решение суда о признании гражданина недееспособным (для лиц, признанных недееспособными);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 о наличии у гражданина психического хронического заболевания - выписка из истории болезни с подробным описанием психостатуса (для лиц, страдающих психическим расстройством);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полученные в денежной форме доходы гражданина и совместно проживающих с ним членов семьи (супруга (супруги), родителей, несовершеннолетних детей)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7">
        <w:r w:rsidRPr="007150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(за исключением документов, получаемых в рамках межведомственного информационного взаимодействия в соответствии с </w:t>
      </w:r>
      <w:hyperlink w:anchor="P240">
        <w:r w:rsidRPr="0071500E">
          <w:rPr>
            <w:rFonts w:ascii="Times New Roman" w:hAnsi="Times New Roman" w:cs="Times New Roman"/>
            <w:sz w:val="24"/>
            <w:szCs w:val="24"/>
          </w:rPr>
          <w:t>пунктом 39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Порядка). Подтверждение информации о родственных связях гражданина с лицами, зарегистрированными совместно с ним, осуществляется путем декларирования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Документы не прилагаются в случае подачи заявления лицами, пострадавшими в результате чрезвычайных ситуаций, вооруженных межнациональных (межэтнических) конфликтов.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Дополнительно для граждан, освобождаемых из мест лишения свободы, за которыми в соответствии с законодательством Российской Федерации установлен административный надзор (далее - граждане, состоящие под административным надзором):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решение суда об установлении административного надзора;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копия справки об освобождении из исправительного учреждения с отметкой об установлении административного надзора;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сведения органов внутренних дел о постановке гражданина на учет для осуществления административного надзора.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Дополнительно для граждан, родственники которых не имеют возможности обеспечить им помощь и уход, один из следующих документов (сведений) в отношении каждого родственника: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документ, подтверждающий факт установления инвалидности, федерального государственного учреждения медико-социальной экспертизы (в случае наличия инвалидности у родственника) при отсутствии в федеральном реестре инвалидов сведений об инвалидности родственника;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документ, удостоверяющий достижение родственником пожилого возраста (женщины старше 55 лет, мужчины старше 60 лет);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документ, удостоверяющий факт нахождения родственника в местах лишения свободы;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справку с места работы (службы, учебы) о размерах заработной платы и других доходах родственника, свидетельствующую о том, что его среднедушевой доход менее установленной в Ханты-Мансийском автономном округе - Югре </w:t>
      </w:r>
      <w:hyperlink r:id="rId8">
        <w:r w:rsidRPr="0071500E">
          <w:rPr>
            <w:rFonts w:ascii="Times New Roman" w:hAnsi="Times New Roman" w:cs="Times New Roman"/>
            <w:sz w:val="24"/>
            <w:szCs w:val="24"/>
          </w:rPr>
          <w:t>величины прожиточного минимума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по соответствующей социально-демографической группе (документ действителен в течение трех месяцев с даты выдачи);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документ, удостоверяющий факт проживания родственника за пределами Ханты-Мансийского автономного округа - Югры.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Для предоставления срочных социальных услуг: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информацию о гражданине, нуждающемся в предоставлении срочных социальных услуг, полученную от медицинских, образовательных или иных организаций, не входящих в систему социального обслуживания;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обслуживании.</w:t>
      </w:r>
    </w:p>
    <w:p w:rsidR="0071500E" w:rsidRDefault="0071500E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 xml:space="preserve">Для предоставления социальных услуг </w:t>
      </w:r>
      <w:r w:rsidRPr="0071500E">
        <w:rPr>
          <w:rFonts w:ascii="Times New Roman" w:hAnsi="Times New Roman" w:cs="Times New Roman"/>
          <w:sz w:val="24"/>
          <w:szCs w:val="24"/>
          <w:highlight w:val="yellow"/>
        </w:rPr>
        <w:t>по сертификатам на оплату социальных услуг</w:t>
      </w:r>
      <w:r w:rsidRPr="007150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>
        <w:r w:rsidRPr="0071500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1500E">
        <w:rPr>
          <w:rFonts w:ascii="Times New Roman" w:hAnsi="Times New Roman" w:cs="Times New Roman"/>
          <w:sz w:val="24"/>
          <w:szCs w:val="24"/>
        </w:rPr>
        <w:t xml:space="preserve"> предоставления сертификата на оплату социальных услуг, утвержденным постановлением Правительства Ханты-Мансийского автономного округа - Югры от 21 февраля 2020 года </w:t>
      </w:r>
      <w:r w:rsidR="0071500E">
        <w:rPr>
          <w:rFonts w:ascii="Times New Roman" w:hAnsi="Times New Roman" w:cs="Times New Roman"/>
          <w:sz w:val="24"/>
          <w:szCs w:val="24"/>
        </w:rPr>
        <w:t>№</w:t>
      </w:r>
      <w:r w:rsidRPr="0071500E">
        <w:rPr>
          <w:rFonts w:ascii="Times New Roman" w:hAnsi="Times New Roman" w:cs="Times New Roman"/>
          <w:sz w:val="24"/>
          <w:szCs w:val="24"/>
        </w:rPr>
        <w:t xml:space="preserve"> 34-п "О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Югры":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услуг;</w:t>
      </w:r>
    </w:p>
    <w:p w:rsidR="00426117" w:rsidRPr="0071500E" w:rsidRDefault="00426117" w:rsidP="00B0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0E">
        <w:rPr>
          <w:rFonts w:ascii="Times New Roman" w:hAnsi="Times New Roman" w:cs="Times New Roman"/>
          <w:sz w:val="24"/>
          <w:szCs w:val="24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обслуживании.</w:t>
      </w:r>
    </w:p>
    <w:p w:rsidR="002243B9" w:rsidRPr="0071500E" w:rsidRDefault="008C01C9" w:rsidP="00B0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3B9" w:rsidRPr="0071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7"/>
    <w:rsid w:val="00426117"/>
    <w:rsid w:val="00466C36"/>
    <w:rsid w:val="0071500E"/>
    <w:rsid w:val="007D39CE"/>
    <w:rsid w:val="008C01C9"/>
    <w:rsid w:val="009F4B3F"/>
    <w:rsid w:val="00B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2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FFEEE1ABD996ADFABC291F427761CD173C85CDB2781A99B6CCDFF766EF84169B42FB3110DB7B3BCA07EE7E70B8BF1bD2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FFEEE1ABD996ADFABC287F74B2113D4719F59DB298AF7C13396A22167F2163CFB2EEF575FA4B1BAA07CE6FBb02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FFEEE1ABD996ADFABC287F74B2113D4719F59DB298AF7C13396A22167F2163CFB2EEF575FA4B1BAA07CE6FBb02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9FFEEE1ABD996ADFABC287F74B2113D4719F59DB298AF7C13396A22167F2163CFB2EEF575FA4B1BAA07CE6FBb02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FFEEE1ABD996ADFABC291F427761CD173C85CD82681A49A6790F57E37F4436EBB70B6161CB7B0BBBE7EE4F902DFA2957F4064A97A678F688E9E78bE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Новикова Светлана</cp:lastModifiedBy>
  <cp:revision>2</cp:revision>
  <dcterms:created xsi:type="dcterms:W3CDTF">2023-02-27T03:16:00Z</dcterms:created>
  <dcterms:modified xsi:type="dcterms:W3CDTF">2023-02-27T03:16:00Z</dcterms:modified>
</cp:coreProperties>
</file>